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352118741"/>
    <w:bookmarkEnd w:id="0"/>
    <w:p w:rsidR="009B01C6" w:rsidRPr="00EF27F4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27F4">
        <w:rPr>
          <w:rFonts w:ascii="Times New Roman" w:eastAsia="Calibri" w:hAnsi="Times New Roman" w:cs="Times New Roman"/>
          <w:sz w:val="28"/>
          <w:szCs w:val="28"/>
        </w:rPr>
        <w:object w:dxaOrig="1395" w:dyaOrig="16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35pt;height:54.2pt" o:ole="" fillcolor="window">
            <v:imagedata r:id="rId5" o:title="" gain="2147483647f" blacklevel="-3932f" grayscale="t" bilevel="t"/>
          </v:shape>
          <o:OLEObject Type="Embed" ProgID="Word.Picture.8" ShapeID="_x0000_i1025" DrawAspect="Content" ObjectID="_1544438606" r:id="rId6"/>
        </w:object>
      </w:r>
    </w:p>
    <w:p w:rsidR="009B01C6" w:rsidRPr="00EF27F4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01C6" w:rsidRPr="00EF27F4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27F4">
        <w:rPr>
          <w:rFonts w:ascii="Times New Roman" w:eastAsia="Calibri" w:hAnsi="Times New Roman" w:cs="Times New Roman"/>
          <w:sz w:val="28"/>
          <w:szCs w:val="28"/>
        </w:rPr>
        <w:t>Муниципальное образование «Полевское сельское поселение»</w:t>
      </w:r>
    </w:p>
    <w:p w:rsidR="009B01C6" w:rsidRPr="00EF27F4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27F4">
        <w:rPr>
          <w:rFonts w:ascii="Times New Roman" w:eastAsia="Calibri" w:hAnsi="Times New Roman" w:cs="Times New Roman"/>
          <w:sz w:val="28"/>
          <w:szCs w:val="28"/>
        </w:rPr>
        <w:t>Октябрьского муниципального района</w:t>
      </w:r>
    </w:p>
    <w:p w:rsidR="009B01C6" w:rsidRPr="00EF27F4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27F4">
        <w:rPr>
          <w:rFonts w:ascii="Times New Roman" w:eastAsia="Calibri" w:hAnsi="Times New Roman" w:cs="Times New Roman"/>
          <w:sz w:val="28"/>
          <w:szCs w:val="28"/>
        </w:rPr>
        <w:t>Еврейской автономной области</w:t>
      </w:r>
    </w:p>
    <w:p w:rsidR="009B01C6" w:rsidRPr="00EF27F4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01C6" w:rsidRPr="00EF27F4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27F4">
        <w:rPr>
          <w:rFonts w:ascii="Times New Roman" w:eastAsia="Calibri" w:hAnsi="Times New Roman" w:cs="Times New Roman"/>
          <w:sz w:val="28"/>
          <w:szCs w:val="28"/>
        </w:rPr>
        <w:t>АДМИНИСТРАЦИЯ СЕЛЬСКОГО ПОСЕЛЕНИЯ</w:t>
      </w:r>
    </w:p>
    <w:p w:rsidR="009B01C6" w:rsidRPr="00EF27F4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01C6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27F4">
        <w:rPr>
          <w:rFonts w:ascii="Times New Roman" w:eastAsia="Calibri" w:hAnsi="Times New Roman" w:cs="Times New Roman"/>
          <w:sz w:val="28"/>
          <w:szCs w:val="28"/>
        </w:rPr>
        <w:t>ПОСТАНОВЛЕНИЕ</w:t>
      </w:r>
    </w:p>
    <w:p w:rsidR="009B01C6" w:rsidRPr="009B01C6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18.01.2016</w:t>
      </w:r>
      <w:r w:rsidRPr="00EF27F4">
        <w:rPr>
          <w:rFonts w:ascii="Times New Roman" w:eastAsia="A" w:hAnsi="Times New Roman" w:cs="Times New Roman"/>
          <w:sz w:val="28"/>
          <w:szCs w:val="28"/>
        </w:rPr>
        <w:tab/>
      </w:r>
      <w:r w:rsidRPr="00EF27F4">
        <w:rPr>
          <w:rFonts w:ascii="Times New Roman" w:eastAsia="A" w:hAnsi="Times New Roman" w:cs="Times New Roman"/>
          <w:sz w:val="28"/>
          <w:szCs w:val="28"/>
        </w:rPr>
        <w:tab/>
      </w:r>
      <w:r>
        <w:rPr>
          <w:rFonts w:ascii="Times New Roman" w:eastAsia="A" w:hAnsi="Times New Roman" w:cs="Times New Roman"/>
          <w:sz w:val="28"/>
          <w:szCs w:val="28"/>
        </w:rPr>
        <w:t xml:space="preserve">   </w:t>
      </w:r>
      <w:r w:rsidRPr="00EF27F4">
        <w:rPr>
          <w:rFonts w:ascii="Times New Roman" w:eastAsia="A" w:hAnsi="Times New Roman" w:cs="Times New Roman"/>
          <w:sz w:val="28"/>
          <w:szCs w:val="28"/>
        </w:rPr>
        <w:t xml:space="preserve">    </w:t>
      </w:r>
      <w:r w:rsidRPr="00EF27F4">
        <w:rPr>
          <w:rFonts w:ascii="Times New Roman" w:eastAsia="A" w:hAnsi="Times New Roman" w:cs="Times New Roman"/>
          <w:sz w:val="28"/>
          <w:szCs w:val="28"/>
        </w:rPr>
        <w:tab/>
      </w:r>
      <w:r w:rsidRPr="00EF27F4">
        <w:rPr>
          <w:rFonts w:ascii="Times New Roman" w:eastAsia="A" w:hAnsi="Times New Roman" w:cs="Times New Roman"/>
          <w:sz w:val="28"/>
          <w:szCs w:val="28"/>
        </w:rPr>
        <w:tab/>
      </w:r>
      <w:r w:rsidRPr="00EF27F4">
        <w:rPr>
          <w:rFonts w:ascii="Times New Roman" w:eastAsia="A" w:hAnsi="Times New Roman" w:cs="Times New Roman"/>
          <w:sz w:val="28"/>
          <w:szCs w:val="28"/>
        </w:rPr>
        <w:tab/>
      </w:r>
      <w:r w:rsidRPr="00EF27F4">
        <w:rPr>
          <w:rFonts w:ascii="Times New Roman" w:eastAsia="A" w:hAnsi="Times New Roman" w:cs="Times New Roman"/>
          <w:sz w:val="28"/>
          <w:szCs w:val="28"/>
        </w:rPr>
        <w:tab/>
      </w:r>
      <w:r w:rsidRPr="00EF27F4">
        <w:rPr>
          <w:rFonts w:ascii="Times New Roman" w:eastAsia="A" w:hAnsi="Times New Roman" w:cs="Times New Roman"/>
          <w:sz w:val="28"/>
          <w:szCs w:val="28"/>
        </w:rPr>
        <w:tab/>
      </w:r>
      <w:r w:rsidRPr="00EF27F4">
        <w:rPr>
          <w:rFonts w:ascii="Times New Roman" w:eastAsia="A" w:hAnsi="Times New Roman" w:cs="Times New Roman"/>
          <w:sz w:val="28"/>
          <w:szCs w:val="28"/>
        </w:rPr>
        <w:tab/>
        <w:t xml:space="preserve">                   </w:t>
      </w:r>
      <w:r>
        <w:rPr>
          <w:rFonts w:ascii="Times New Roman" w:eastAsia="A" w:hAnsi="Times New Roman" w:cs="Times New Roman"/>
          <w:sz w:val="28"/>
          <w:szCs w:val="28"/>
        </w:rPr>
        <w:t xml:space="preserve">            №</w:t>
      </w:r>
      <w:r w:rsidRPr="00EF27F4">
        <w:rPr>
          <w:rFonts w:ascii="Times New Roman" w:eastAsia="A" w:hAnsi="Times New Roman" w:cs="Times New Roman"/>
          <w:sz w:val="28"/>
          <w:szCs w:val="28"/>
        </w:rPr>
        <w:t xml:space="preserve">  </w:t>
      </w:r>
      <w:r>
        <w:rPr>
          <w:rFonts w:ascii="Times New Roman" w:eastAsia="A" w:hAnsi="Times New Roman" w:cs="Times New Roman"/>
          <w:sz w:val="28"/>
          <w:szCs w:val="28"/>
        </w:rPr>
        <w:t>14</w:t>
      </w:r>
    </w:p>
    <w:p w:rsidR="009B01C6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27F4">
        <w:rPr>
          <w:rFonts w:ascii="Times New Roman" w:eastAsia="Calibri" w:hAnsi="Times New Roman" w:cs="Times New Roman"/>
          <w:sz w:val="28"/>
          <w:szCs w:val="28"/>
        </w:rPr>
        <w:t>с. Полевое</w:t>
      </w:r>
    </w:p>
    <w:p w:rsidR="009B01C6" w:rsidRPr="00EF27F4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01C6" w:rsidRPr="00EF27F4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4932" w:type="pct"/>
        <w:tblInd w:w="105" w:type="dxa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9435"/>
      </w:tblGrid>
      <w:tr w:rsidR="009B01C6" w:rsidRPr="00EF27F4" w:rsidTr="0051740E">
        <w:tc>
          <w:tcPr>
            <w:tcW w:w="9435" w:type="dxa"/>
          </w:tcPr>
          <w:p w:rsidR="009B01C6" w:rsidRPr="00EF27F4" w:rsidRDefault="009B01C6" w:rsidP="0051740E">
            <w:pPr>
              <w:tabs>
                <w:tab w:val="left" w:pos="-672"/>
              </w:tabs>
              <w:spacing w:after="0" w:line="240" w:lineRule="auto"/>
              <w:ind w:right="-13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в </w:t>
            </w:r>
            <w:r w:rsidRPr="00EF27F4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Административный регламент предоставления муниципальной  услуги «</w:t>
            </w:r>
            <w:r w:rsidRPr="00EF27F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Прием заявлений,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документов, а также постановка </w:t>
            </w:r>
            <w:r w:rsidRPr="00EF27F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граждан на учет в качестве нуждающихся в жилых помещениях</w:t>
            </w:r>
            <w:r w:rsidRPr="00EF27F4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утвержденный постановлением администрации сельского поселения </w:t>
            </w:r>
            <w:r w:rsidRPr="00EF27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31.01.2013 № 13            </w:t>
            </w:r>
          </w:p>
          <w:p w:rsidR="009B01C6" w:rsidRPr="00EF27F4" w:rsidRDefault="009B01C6" w:rsidP="0051740E">
            <w:pPr>
              <w:spacing w:after="0" w:line="240" w:lineRule="auto"/>
              <w:ind w:right="-13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9B01C6" w:rsidRPr="00EF27F4" w:rsidRDefault="009B01C6" w:rsidP="009B01C6">
            <w:pPr>
              <w:spacing w:after="0" w:line="240" w:lineRule="auto"/>
              <w:ind w:left="-142" w:right="-13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7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bookmarkStart w:id="1" w:name="_GoBack"/>
            <w:bookmarkEnd w:id="1"/>
          </w:p>
        </w:tc>
      </w:tr>
    </w:tbl>
    <w:p w:rsidR="009B01C6" w:rsidRPr="00EF27F4" w:rsidRDefault="009B01C6" w:rsidP="009B01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7F4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</w:r>
      <w:r w:rsidRPr="00EF27F4">
        <w:rPr>
          <w:rFonts w:ascii="Times New Roman" w:eastAsia="Calibri" w:hAnsi="Times New Roman" w:cs="Times New Roman"/>
          <w:sz w:val="28"/>
          <w:szCs w:val="28"/>
        </w:rPr>
        <w:t xml:space="preserve"> Уставом муниципального образования «Полевское сельское поселение»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Октябрьского муниципального района Еврейской автономной области </w:t>
      </w:r>
      <w:r w:rsidRPr="00EF27F4">
        <w:rPr>
          <w:rFonts w:ascii="Times New Roman" w:eastAsia="Calibri" w:hAnsi="Times New Roman" w:cs="Times New Roman"/>
          <w:sz w:val="28"/>
          <w:szCs w:val="28"/>
        </w:rPr>
        <w:t xml:space="preserve">администрация сельского поселения </w:t>
      </w:r>
    </w:p>
    <w:p w:rsidR="009B01C6" w:rsidRPr="00EF27F4" w:rsidRDefault="009B01C6" w:rsidP="009B01C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7F4">
        <w:rPr>
          <w:rFonts w:ascii="Times New Roman" w:eastAsia="Calibri" w:hAnsi="Times New Roman" w:cs="Times New Roman"/>
          <w:sz w:val="28"/>
          <w:szCs w:val="28"/>
        </w:rPr>
        <w:t>ПОСТАНОВЛЯЕТ:</w:t>
      </w:r>
    </w:p>
    <w:p w:rsidR="009B01C6" w:rsidRDefault="009B01C6" w:rsidP="009B01C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EF27F4"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Внести в </w:t>
      </w:r>
      <w:r w:rsidRPr="00EF27F4">
        <w:rPr>
          <w:rFonts w:ascii="Times New Roman" w:eastAsia="Calibri" w:hAnsi="Times New Roman" w:cs="Times New Roman"/>
          <w:sz w:val="28"/>
          <w:szCs w:val="28"/>
        </w:rPr>
        <w:t>Административный регламент предоставления муниципальной  услуги «</w:t>
      </w:r>
      <w:r w:rsidRPr="00EF27F4">
        <w:rPr>
          <w:rFonts w:ascii="Times New Roman" w:eastAsia="Calibri" w:hAnsi="Times New Roman" w:cs="Times New Roman"/>
          <w:bCs/>
          <w:sz w:val="28"/>
          <w:szCs w:val="28"/>
        </w:rPr>
        <w:t>Прием заявлений,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документов, а также постановка </w:t>
      </w:r>
      <w:r w:rsidRPr="00EF27F4">
        <w:rPr>
          <w:rFonts w:ascii="Times New Roman" w:eastAsia="Calibri" w:hAnsi="Times New Roman" w:cs="Times New Roman"/>
          <w:bCs/>
          <w:sz w:val="28"/>
          <w:szCs w:val="28"/>
        </w:rPr>
        <w:t>граждан на учет в качестве нуждающихся в жилых помещениях</w:t>
      </w:r>
      <w:r w:rsidRPr="00EF27F4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утвержденный постановлением администрации сельского поселения </w:t>
      </w:r>
      <w:r w:rsidRPr="00EF27F4">
        <w:rPr>
          <w:rFonts w:ascii="Times New Roman" w:eastAsia="Calibri" w:hAnsi="Times New Roman" w:cs="Times New Roman"/>
          <w:sz w:val="28"/>
          <w:szCs w:val="28"/>
        </w:rPr>
        <w:t xml:space="preserve">от 31.01.2013 № 13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>следующие изменения:</w:t>
      </w:r>
    </w:p>
    <w:p w:rsidR="009B01C6" w:rsidRDefault="009B01C6" w:rsidP="009B01C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1.1. пункт 2.2. раздела 2 «Стандарт предоставления муниципальной услуги» дополнить абзацем следующего содержания:</w:t>
      </w:r>
    </w:p>
    <w:p w:rsidR="009B01C6" w:rsidRDefault="009B01C6" w:rsidP="009B01C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C51938">
        <w:rPr>
          <w:rFonts w:ascii="Times New Roman" w:eastAsia="Calibri" w:hAnsi="Times New Roman" w:cs="Times New Roman"/>
          <w:bCs/>
          <w:sz w:val="28"/>
          <w:szCs w:val="28"/>
        </w:rPr>
        <w:t>Запрещается требовать от заявителя о</w:t>
      </w:r>
      <w:r w:rsidRPr="00C51938">
        <w:rPr>
          <w:rFonts w:ascii="Times New Roman" w:hAnsi="Times New Roman" w:cs="Times New Roman"/>
          <w:sz w:val="28"/>
          <w:szCs w:val="28"/>
        </w:rPr>
        <w:t>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</w:t>
      </w:r>
      <w:r>
        <w:rPr>
          <w:rFonts w:ascii="Times New Roman" w:hAnsi="Times New Roman" w:cs="Times New Roman"/>
          <w:sz w:val="28"/>
          <w:szCs w:val="28"/>
        </w:rPr>
        <w:t xml:space="preserve"> услуг которые являются необходимыми и обязательными для предоставления муниципальной услуги.»;</w:t>
      </w:r>
      <w:proofErr w:type="gramEnd"/>
    </w:p>
    <w:p w:rsidR="009B01C6" w:rsidRDefault="009B01C6" w:rsidP="009B01C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1.2. наименование пункта 2.6. раздела 2 «Стандарт предоставления муниципальной услуги» изложить в следующей редакции:</w:t>
      </w:r>
    </w:p>
    <w:p w:rsidR="009B01C6" w:rsidRDefault="009B01C6" w:rsidP="009B01C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«2.6 </w:t>
      </w:r>
      <w:r w:rsidRPr="000A74AD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A74AD">
        <w:rPr>
          <w:rFonts w:ascii="Times New Roman" w:hAnsi="Times New Roman" w:cs="Times New Roman"/>
          <w:sz w:val="28"/>
          <w:szCs w:val="28"/>
        </w:rPr>
        <w:t xml:space="preserve"> услуги и услуг, которые являются необходимыми и обязательными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A74AD">
        <w:rPr>
          <w:rFonts w:ascii="Times New Roman" w:hAnsi="Times New Roman" w:cs="Times New Roman"/>
          <w:sz w:val="28"/>
          <w:szCs w:val="28"/>
        </w:rPr>
        <w:t xml:space="preserve"> услуги, подлежащих представлению заявителем, способы их получения заявителем, в том числе в электронной форме, порядок их представления (бланки, формы обращений, заявления и иных документов, подаваемых заявителем в связи с предоставлением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A74AD">
        <w:rPr>
          <w:rFonts w:ascii="Times New Roman" w:hAnsi="Times New Roman" w:cs="Times New Roman"/>
          <w:sz w:val="28"/>
          <w:szCs w:val="28"/>
        </w:rPr>
        <w:t xml:space="preserve"> услуги, приводятся в качестве</w:t>
      </w:r>
      <w:proofErr w:type="gramEnd"/>
      <w:r w:rsidRPr="000A74AD">
        <w:rPr>
          <w:rFonts w:ascii="Times New Roman" w:hAnsi="Times New Roman" w:cs="Times New Roman"/>
          <w:sz w:val="28"/>
          <w:szCs w:val="28"/>
        </w:rPr>
        <w:t xml:space="preserve"> приложений к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Федерации, а также случаев, когда законодательством Российской Федерации предусмотрена свободная форма подачи этих документов)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9B01C6" w:rsidRDefault="009B01C6" w:rsidP="009B01C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наименование пункта 2.7 раздела 2 «Стандарт предоставления муниципальной услуги» изложить в следующей редакции: </w:t>
      </w:r>
    </w:p>
    <w:p w:rsidR="009B01C6" w:rsidRDefault="009B01C6" w:rsidP="009B01C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«2.7. </w:t>
      </w:r>
      <w:proofErr w:type="gramStart"/>
      <w:r w:rsidRPr="000A74AD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A74AD">
        <w:rPr>
          <w:rFonts w:ascii="Times New Roman" w:hAnsi="Times New Roman" w:cs="Times New Roman"/>
          <w:sz w:val="28"/>
          <w:szCs w:val="28"/>
        </w:rPr>
        <w:t xml:space="preserve">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а также способы их получения заявителями, в том числе в электронной форме, порядок их представления (бланки, формы обращений</w:t>
      </w:r>
      <w:proofErr w:type="gramEnd"/>
      <w:r w:rsidRPr="000A74AD">
        <w:rPr>
          <w:rFonts w:ascii="Times New Roman" w:hAnsi="Times New Roman" w:cs="Times New Roman"/>
          <w:sz w:val="28"/>
          <w:szCs w:val="28"/>
        </w:rPr>
        <w:t xml:space="preserve">, заявления и иных документов, подаваемых заявителем в связи с предоставлением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A74AD">
        <w:rPr>
          <w:rFonts w:ascii="Times New Roman" w:hAnsi="Times New Roman" w:cs="Times New Roman"/>
          <w:sz w:val="28"/>
          <w:szCs w:val="28"/>
        </w:rPr>
        <w:t xml:space="preserve"> услуги, приводятся в качестве приложений к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Федерации, а также случаев, когда законодательством Российской Федерации предусмотрена свободная форма подачи этих документов)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B01C6" w:rsidRDefault="009B01C6" w:rsidP="009B01C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наименование пункта 2.10 раздела 2 «Стандарт предоставления муниципальной услуги» изложить в следующей редакции:</w:t>
      </w:r>
    </w:p>
    <w:p w:rsidR="009B01C6" w:rsidRDefault="009B01C6" w:rsidP="009B01C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«2.10 Исчерпывающий перечень оснований для приостановления или отказа в предоставлении муниципальной услуги»;</w:t>
      </w:r>
    </w:p>
    <w:p w:rsidR="009B01C6" w:rsidRDefault="009B01C6" w:rsidP="009B01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подпункт 2.10.2 пункта 2.10 раздела 2   «Стандарт предоставления муниципальной услуги» изложить в следующей редакции:</w:t>
      </w:r>
    </w:p>
    <w:p w:rsidR="009B01C6" w:rsidRPr="00EF27F4" w:rsidRDefault="009B01C6" w:rsidP="009B01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>
        <w:rPr>
          <w:rFonts w:ascii="Times New Roman" w:eastAsia="Calibri" w:hAnsi="Times New Roman" w:cs="Arial"/>
          <w:sz w:val="28"/>
          <w:szCs w:val="28"/>
        </w:rPr>
        <w:t>«</w:t>
      </w:r>
      <w:r w:rsidRPr="00EF27F4">
        <w:rPr>
          <w:rFonts w:ascii="Times New Roman" w:eastAsia="Calibri" w:hAnsi="Times New Roman" w:cs="Arial"/>
          <w:sz w:val="28"/>
          <w:szCs w:val="28"/>
        </w:rPr>
        <w:t>2.10.2. Основаниями для отказа в предоставлении муниципальной услуги являются следующие факты:</w:t>
      </w:r>
    </w:p>
    <w:p w:rsidR="009B01C6" w:rsidRPr="00566103" w:rsidRDefault="009B01C6" w:rsidP="009B01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24011"/>
      <w:bookmarkStart w:id="3" w:name="P646"/>
      <w:bookmarkEnd w:id="2"/>
      <w:bookmarkEnd w:id="3"/>
      <w:r w:rsidRPr="00566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не представлены предусмотренные частью 4 статьи 52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Жилищного  </w:t>
      </w:r>
      <w:r w:rsidRPr="005661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Кодекса документы, обязанность по представлению которых возложена на заявителя;</w:t>
      </w:r>
    </w:p>
    <w:p w:rsidR="009B01C6" w:rsidRPr="00566103" w:rsidRDefault="009B01C6" w:rsidP="009B01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66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ответ органа государственной власти, органа местного самоуправления либо подведомственной органу государственной власти или </w:t>
      </w:r>
      <w:r w:rsidRPr="005661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 в соответствии с частью 4 статьи 52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Жилищного</w:t>
      </w:r>
      <w:r w:rsidRPr="00566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Кодекса, если соответствующий документ не был представлен заявителем по собственной инициативе, за</w:t>
      </w:r>
      <w:proofErr w:type="gramEnd"/>
      <w:r w:rsidRPr="00566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исключением случаев,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помещениях;</w:t>
      </w:r>
    </w:p>
    <w:p w:rsidR="009B01C6" w:rsidRPr="00566103" w:rsidRDefault="009B01C6" w:rsidP="009B01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66103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представлены документы, которые не подтверждают право соответствующих граждан состоять на учете в качестве нуждающихся в жилых помещениях;</w:t>
      </w:r>
    </w:p>
    <w:p w:rsidR="009B01C6" w:rsidRDefault="009B01C6" w:rsidP="009B01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66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не истек предусмотренный статьей 53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Жилищного</w:t>
      </w:r>
      <w:r w:rsidRPr="00566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 срок</w:t>
      </w:r>
      <w:proofErr w:type="gramStart"/>
      <w:r w:rsidRPr="005661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:rsidR="009B01C6" w:rsidRPr="00EF27F4" w:rsidRDefault="009B01C6" w:rsidP="009B01C6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1.6. Наименование раздела 3 «</w:t>
      </w:r>
      <w:r w:rsidRPr="00EF27F4">
        <w:rPr>
          <w:rFonts w:ascii="Times New Roman" w:eastAsia="Calibri" w:hAnsi="Times New Roman" w:cs="Times New Roman"/>
          <w:sz w:val="28"/>
          <w:szCs w:val="28"/>
          <w:lang w:eastAsia="ru-RU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 изложить в следующей редакции:</w:t>
      </w:r>
    </w:p>
    <w:p w:rsidR="009B01C6" w:rsidRDefault="009B01C6" w:rsidP="009B01C6">
      <w:pPr>
        <w:keepNext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«3.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36BCA">
        <w:rPr>
          <w:rFonts w:ascii="Times New Roman" w:hAnsi="Times New Roman" w:cs="Times New Roman"/>
          <w:sz w:val="28"/>
          <w:szCs w:val="28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B01C6" w:rsidRDefault="009B01C6" w:rsidP="009B01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Абзацы семь, восемь, девять пункта 4.4 раздела 4 «</w:t>
      </w:r>
      <w:r w:rsidRPr="00EF27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 Формы </w:t>
      </w:r>
      <w:proofErr w:type="gramStart"/>
      <w:r w:rsidRPr="00EF27F4">
        <w:rPr>
          <w:rFonts w:ascii="Times New Roman" w:eastAsia="Calibri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EF27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исполнением административного регламента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» изложить в следующей редакции:</w:t>
      </w:r>
    </w:p>
    <w:p w:rsidR="009B01C6" w:rsidRPr="00736BCA" w:rsidRDefault="009B01C6" w:rsidP="009B01C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736BCA">
        <w:rPr>
          <w:rFonts w:ascii="Times New Roman" w:eastAsia="Calibri" w:hAnsi="Times New Roman" w:cs="Times New Roman"/>
          <w:color w:val="000000"/>
          <w:sz w:val="28"/>
          <w:szCs w:val="28"/>
        </w:rPr>
        <w:t>- вправе представлять дополнительные документы и материалы либо обращаться с просьбой об их истребовании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 в том числе в электронной форме;</w:t>
      </w:r>
    </w:p>
    <w:p w:rsidR="009B01C6" w:rsidRDefault="009B01C6" w:rsidP="009B01C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36BCA">
        <w:rPr>
          <w:rFonts w:ascii="Times New Roman" w:eastAsia="Calibri" w:hAnsi="Times New Roman" w:cs="Times New Roman"/>
          <w:color w:val="000000"/>
          <w:sz w:val="28"/>
          <w:szCs w:val="28"/>
        </w:rPr>
        <w:t>- знакомиться с документами и материалами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9B01C6" w:rsidRDefault="009B01C6" w:rsidP="009B01C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36B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обращаться с жалобой на принятое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обращению </w:t>
      </w:r>
      <w:r w:rsidRPr="00736B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решение или на действие (бездействие)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 связи с рассмотрением обращения в административном и (или) судебном порядке в соответствии с законодательством Российской Федерации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.»;</w:t>
      </w:r>
      <w:proofErr w:type="gramEnd"/>
    </w:p>
    <w:p w:rsidR="009B01C6" w:rsidRDefault="009B01C6" w:rsidP="009B01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1.8. наименование раздела 5 «</w:t>
      </w:r>
      <w:r w:rsidRPr="00B26C2F">
        <w:rPr>
          <w:rFonts w:ascii="Times New Roman" w:eastAsia="Calibri" w:hAnsi="Times New Roman" w:cs="Times New Roman"/>
          <w:sz w:val="28"/>
          <w:szCs w:val="28"/>
        </w:rPr>
        <w:t>5. Досудебный (внесудебный) порядок обжалования решений и действий (бездействия) администрации сельского поселения, предоставляющей муниципальную услугу, а также  её должностных лиц</w:t>
      </w:r>
      <w:r>
        <w:rPr>
          <w:rFonts w:ascii="Times New Roman" w:eastAsia="Calibri" w:hAnsi="Times New Roman" w:cs="Times New Roman"/>
          <w:sz w:val="28"/>
          <w:szCs w:val="28"/>
        </w:rPr>
        <w:t>» изложить в следующей редакции:</w:t>
      </w:r>
    </w:p>
    <w:p w:rsidR="009B01C6" w:rsidRDefault="009B01C6" w:rsidP="009B01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«5.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Д</w:t>
      </w:r>
      <w:r w:rsidRPr="00B26C2F">
        <w:rPr>
          <w:rFonts w:ascii="Times New Roman" w:eastAsia="Calibri" w:hAnsi="Times New Roman" w:cs="Times New Roman"/>
          <w:sz w:val="28"/>
          <w:szCs w:val="28"/>
        </w:rPr>
        <w:t xml:space="preserve">осудебный (внесудебный) порядок обжалования решений и действий (бездействия) органа, предоставляющего </w:t>
      </w:r>
      <w:r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B26C2F">
        <w:rPr>
          <w:rFonts w:ascii="Times New Roman" w:eastAsia="Calibri" w:hAnsi="Times New Roman" w:cs="Times New Roman"/>
          <w:sz w:val="28"/>
          <w:szCs w:val="28"/>
        </w:rPr>
        <w:t xml:space="preserve"> услугу, органа, предоставляющего муниципальную услугу, а также должностных лиц, муниципальных служащих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  <w:proofErr w:type="gramEnd"/>
    </w:p>
    <w:p w:rsidR="009B01C6" w:rsidRDefault="009B01C6" w:rsidP="009B01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1.9. пункт 5.5</w:t>
      </w:r>
      <w:r w:rsidRPr="001725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EF27F4">
        <w:rPr>
          <w:rFonts w:ascii="Times New Roman" w:eastAsia="Calibri" w:hAnsi="Times New Roman" w:cs="Times New Roman"/>
          <w:sz w:val="28"/>
          <w:szCs w:val="28"/>
        </w:rPr>
        <w:t>Сроки рассмотрения жалобы</w:t>
      </w:r>
      <w:r>
        <w:rPr>
          <w:rFonts w:ascii="Times New Roman" w:eastAsia="Calibri" w:hAnsi="Times New Roman" w:cs="Times New Roman"/>
          <w:sz w:val="28"/>
          <w:szCs w:val="28"/>
        </w:rPr>
        <w:t>» раздела 5 «</w:t>
      </w:r>
      <w:r w:rsidRPr="00172551">
        <w:rPr>
          <w:rFonts w:ascii="Times New Roman" w:eastAsia="Calibri" w:hAnsi="Times New Roman" w:cs="Times New Roman"/>
          <w:sz w:val="28"/>
          <w:szCs w:val="28"/>
        </w:rPr>
        <w:t xml:space="preserve"> Досудебный (внесудебный) порядок обжалования решений и действий (бездействия) администрации сельского поселения, предоставляющей муниципальную услугу, а также  её должностных лиц</w:t>
      </w:r>
      <w:r>
        <w:rPr>
          <w:rFonts w:ascii="Times New Roman" w:eastAsia="Calibri" w:hAnsi="Times New Roman" w:cs="Times New Roman"/>
          <w:sz w:val="28"/>
          <w:szCs w:val="28"/>
        </w:rPr>
        <w:t>» изложить в следующей редакции:</w:t>
      </w:r>
    </w:p>
    <w:p w:rsidR="009B01C6" w:rsidRDefault="009B01C6" w:rsidP="009B01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«5.5</w:t>
      </w:r>
      <w:r w:rsidRPr="001725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27F4">
        <w:rPr>
          <w:rFonts w:ascii="Times New Roman" w:eastAsia="Calibri" w:hAnsi="Times New Roman" w:cs="Times New Roman"/>
          <w:sz w:val="28"/>
          <w:szCs w:val="28"/>
        </w:rPr>
        <w:t>Сроки рассмотрения жалобы</w:t>
      </w:r>
    </w:p>
    <w:p w:rsidR="009B01C6" w:rsidRDefault="009B01C6" w:rsidP="009B01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72551">
        <w:rPr>
          <w:rFonts w:ascii="Times New Roman" w:eastAsia="Calibri" w:hAnsi="Times New Roman" w:cs="Times New Roman"/>
          <w:sz w:val="28"/>
          <w:szCs w:val="28"/>
        </w:rPr>
        <w:t xml:space="preserve">Жалоба, поступившая в орган, предоставляющий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муниципальную </w:t>
      </w:r>
      <w:r w:rsidRPr="00172551">
        <w:rPr>
          <w:rFonts w:ascii="Times New Roman" w:eastAsia="Calibri" w:hAnsi="Times New Roman" w:cs="Times New Roman"/>
          <w:sz w:val="28"/>
          <w:szCs w:val="28"/>
        </w:rPr>
        <w:t xml:space="preserve">услугу, либо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муниципальную </w:t>
      </w:r>
      <w:r w:rsidRPr="00172551">
        <w:rPr>
          <w:rFonts w:ascii="Times New Roman" w:eastAsia="Calibri" w:hAnsi="Times New Roman" w:cs="Times New Roman"/>
          <w:sz w:val="28"/>
          <w:szCs w:val="28"/>
        </w:rPr>
        <w:t xml:space="preserve"> услугу, органа, предоставляющего муниципальную услугу, должностного лица органа, предоставляющего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муниципальную </w:t>
      </w:r>
      <w:r w:rsidRPr="00172551">
        <w:rPr>
          <w:rFonts w:ascii="Times New Roman" w:eastAsia="Calibri" w:hAnsi="Times New Roman" w:cs="Times New Roman"/>
          <w:sz w:val="28"/>
          <w:szCs w:val="28"/>
        </w:rPr>
        <w:t xml:space="preserve"> услугу, или органа, предоставляющего муниципальную услугу, в приеме документов у заявителя</w:t>
      </w:r>
      <w:proofErr w:type="gramEnd"/>
      <w:r w:rsidRPr="00172551">
        <w:rPr>
          <w:rFonts w:ascii="Times New Roman" w:eastAsia="Calibri" w:hAnsi="Times New Roman" w:cs="Times New Roman"/>
          <w:sz w:val="28"/>
          <w:szCs w:val="28"/>
        </w:rPr>
        <w:t xml:space="preserve">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</w:t>
      </w:r>
      <w:proofErr w:type="gramStart"/>
      <w:r w:rsidRPr="00172551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9B01C6" w:rsidRDefault="009B01C6" w:rsidP="009B01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End"/>
      <w:r>
        <w:rPr>
          <w:rFonts w:ascii="Times New Roman" w:eastAsia="Calibri" w:hAnsi="Times New Roman" w:cs="Times New Roman"/>
          <w:sz w:val="28"/>
          <w:szCs w:val="28"/>
        </w:rPr>
        <w:t>1.10. Блок-схему изложить в следующей редакции:</w:t>
      </w:r>
    </w:p>
    <w:p w:rsidR="009B01C6" w:rsidRPr="00172551" w:rsidRDefault="009B01C6" w:rsidP="009B01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</w:p>
    <w:tbl>
      <w:tblPr>
        <w:tblW w:w="0" w:type="auto"/>
        <w:tblInd w:w="6387" w:type="dxa"/>
        <w:tblLook w:val="0000" w:firstRow="0" w:lastRow="0" w:firstColumn="0" w:lastColumn="0" w:noHBand="0" w:noVBand="0"/>
      </w:tblPr>
      <w:tblGrid>
        <w:gridCol w:w="3060"/>
      </w:tblGrid>
      <w:tr w:rsidR="009B01C6" w:rsidRPr="00C74BEB" w:rsidTr="00BE2470">
        <w:trPr>
          <w:trHeight w:val="375"/>
        </w:trPr>
        <w:tc>
          <w:tcPr>
            <w:tcW w:w="3060" w:type="dxa"/>
          </w:tcPr>
          <w:p w:rsidR="009B01C6" w:rsidRPr="00C74BEB" w:rsidRDefault="009B01C6" w:rsidP="00BE247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C74BE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Приложение № 1 </w:t>
            </w:r>
          </w:p>
          <w:p w:rsidR="009B01C6" w:rsidRPr="00C74BEB" w:rsidRDefault="009B01C6" w:rsidP="00BE2470">
            <w:pPr>
              <w:spacing w:after="0" w:line="240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74BE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к административному регламенту </w:t>
            </w:r>
          </w:p>
        </w:tc>
      </w:tr>
    </w:tbl>
    <w:p w:rsidR="009B01C6" w:rsidRPr="00C74BEB" w:rsidRDefault="009B01C6" w:rsidP="009B01C6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9B01C6" w:rsidRPr="00C74BEB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C74BEB">
        <w:rPr>
          <w:rFonts w:ascii="Times New Roman" w:eastAsia="Calibri" w:hAnsi="Times New Roman" w:cs="Times New Roman"/>
          <w:color w:val="000000"/>
          <w:sz w:val="24"/>
          <w:szCs w:val="28"/>
        </w:rPr>
        <w:t>Блок-схема последовательности административных процедур</w:t>
      </w:r>
    </w:p>
    <w:p w:rsidR="009B01C6" w:rsidRPr="00C74BEB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C74BEB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исполнения муниципальной услуги  по принятию документов, а также выдачи решений о </w:t>
      </w:r>
      <w:r w:rsidRPr="00C74BEB">
        <w:rPr>
          <w:rFonts w:ascii="Times New Roman" w:eastAsia="Calibri" w:hAnsi="Times New Roman" w:cs="Times New Roman"/>
          <w:bCs/>
          <w:sz w:val="24"/>
          <w:szCs w:val="24"/>
        </w:rPr>
        <w:t>постановке граждан на учет в качестве нуждающихся в жилых помещениях</w:t>
      </w:r>
    </w:p>
    <w:p w:rsidR="009B01C6" w:rsidRPr="00C74BEB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9B01C6" w:rsidRPr="00C74BEB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C74BEB">
        <w:rPr>
          <w:rFonts w:ascii="Times New Roman" w:eastAsia="Calibri" w:hAnsi="Times New Roman" w:cs="Times New Roman"/>
          <w:noProof/>
          <w:color w:val="000000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65D4AB" wp14:editId="5D9C4EFB">
                <wp:simplePos x="0" y="0"/>
                <wp:positionH relativeFrom="column">
                  <wp:posOffset>291465</wp:posOffset>
                </wp:positionH>
                <wp:positionV relativeFrom="paragraph">
                  <wp:posOffset>75565</wp:posOffset>
                </wp:positionV>
                <wp:extent cx="5724525" cy="337185"/>
                <wp:effectExtent l="0" t="0" r="28575" b="24765"/>
                <wp:wrapNone/>
                <wp:docPr id="17" name="Блок-схема: процесс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4525" cy="3371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01C6" w:rsidRPr="00D817DB" w:rsidRDefault="009B01C6" w:rsidP="009B01C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и регистрация заявления и прилагаемых к нему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7" o:spid="_x0000_s1026" type="#_x0000_t109" style="position:absolute;left:0;text-align:left;margin-left:22.95pt;margin-top:5.95pt;width:450.75pt;height:2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">
                <v:textbox>
                  <w:txbxContent>
                    <w:p w:rsidR="009B01C6" w:rsidRPr="00D817DB" w:rsidRDefault="009B01C6" w:rsidP="009B01C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817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и регистрация заявления и прилагаемых к нему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9B01C6" w:rsidRPr="00C74BEB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9B01C6" w:rsidRPr="00C74BEB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C74BEB">
        <w:rPr>
          <w:rFonts w:ascii="Times New Roman" w:eastAsia="Calibri" w:hAnsi="Times New Roman" w:cs="Times New Roman"/>
          <w:noProof/>
          <w:color w:val="000000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DCF3D4" wp14:editId="09830541">
                <wp:simplePos x="0" y="0"/>
                <wp:positionH relativeFrom="column">
                  <wp:posOffset>2987040</wp:posOffset>
                </wp:positionH>
                <wp:positionV relativeFrom="paragraph">
                  <wp:posOffset>22225</wp:posOffset>
                </wp:positionV>
                <wp:extent cx="0" cy="151130"/>
                <wp:effectExtent l="57150" t="10795" r="5715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11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2pt,1.75pt" to="235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">
                <v:stroke endarrow="block"/>
              </v:line>
            </w:pict>
          </mc:Fallback>
        </mc:AlternateContent>
      </w:r>
    </w:p>
    <w:p w:rsidR="009B01C6" w:rsidRPr="00C74BEB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C74BEB">
        <w:rPr>
          <w:rFonts w:ascii="Times New Roman" w:eastAsia="Calibri" w:hAnsi="Times New Roman" w:cs="Times New Roman"/>
          <w:noProof/>
          <w:color w:val="000000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1CE743" wp14:editId="0FE0C870">
                <wp:simplePos x="0" y="0"/>
                <wp:positionH relativeFrom="column">
                  <wp:posOffset>290830</wp:posOffset>
                </wp:positionH>
                <wp:positionV relativeFrom="paragraph">
                  <wp:posOffset>-2540</wp:posOffset>
                </wp:positionV>
                <wp:extent cx="5724525" cy="272415"/>
                <wp:effectExtent l="0" t="0" r="28575" b="1333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452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01C6" w:rsidRPr="00D817DB" w:rsidRDefault="009B01C6" w:rsidP="009B01C6">
                            <w:pPr>
                              <w:jc w:val="center"/>
                              <w:rPr>
                                <w:rFonts w:ascii="Baskerville Old Face" w:hAnsi="Baskerville Old Face"/>
                                <w:sz w:val="24"/>
                                <w:szCs w:val="24"/>
                              </w:rPr>
                            </w:pP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Истребование</w:t>
                            </w:r>
                            <w:r w:rsidRPr="00D817DB">
                              <w:rPr>
                                <w:rFonts w:ascii="Baskerville Old Face" w:hAnsi="Baskerville Old Fa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дополнительных</w:t>
                            </w:r>
                            <w:r w:rsidRPr="00D817DB">
                              <w:rPr>
                                <w:rFonts w:ascii="Baskerville Old Face" w:hAnsi="Baskerville Old Fa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документов</w:t>
                            </w:r>
                            <w:r w:rsidRPr="00D817DB">
                              <w:rPr>
                                <w:rFonts w:ascii="Baskerville Old Face" w:hAnsi="Baskerville Old Fa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</w:t>
                            </w:r>
                            <w:r w:rsidRPr="00D817DB">
                              <w:rPr>
                                <w:rFonts w:ascii="Baskerville Old Face" w:hAnsi="Baskerville Old Fa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рамках</w:t>
                            </w:r>
                            <w:r w:rsidRPr="00D817DB">
                              <w:rPr>
                                <w:rFonts w:ascii="Baskerville Old Face" w:hAnsi="Baskerville Old Fa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межведомственного</w:t>
                            </w:r>
                            <w:r w:rsidRPr="00D817DB">
                              <w:rPr>
                                <w:rFonts w:ascii="Baskerville Old Face" w:hAnsi="Baskerville Old Fa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взаимодействия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7" style="position:absolute;left:0;text-align:left;margin-left:22.9pt;margin-top:-.2pt;width:450.75pt;height:21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">
                <v:textbox>
                  <w:txbxContent>
                    <w:p w:rsidR="009B01C6" w:rsidRPr="00D817DB" w:rsidRDefault="009B01C6" w:rsidP="009B01C6">
                      <w:pPr>
                        <w:jc w:val="center"/>
                        <w:rPr>
                          <w:rFonts w:ascii="Baskerville Old Face" w:hAnsi="Baskerville Old Face"/>
                          <w:sz w:val="24"/>
                          <w:szCs w:val="24"/>
                        </w:rPr>
                      </w:pPr>
                      <w:r w:rsidRPr="00D817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Истребование</w:t>
                      </w:r>
                      <w:r w:rsidRPr="00D817DB">
                        <w:rPr>
                          <w:rFonts w:ascii="Baskerville Old Face" w:hAnsi="Baskerville Old Face"/>
                          <w:sz w:val="24"/>
                          <w:szCs w:val="24"/>
                        </w:rPr>
                        <w:t xml:space="preserve"> </w:t>
                      </w:r>
                      <w:r w:rsidRPr="00D817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дополнительных</w:t>
                      </w:r>
                      <w:r w:rsidRPr="00D817DB">
                        <w:rPr>
                          <w:rFonts w:ascii="Baskerville Old Face" w:hAnsi="Baskerville Old Face"/>
                          <w:sz w:val="24"/>
                          <w:szCs w:val="24"/>
                        </w:rPr>
                        <w:t xml:space="preserve"> </w:t>
                      </w:r>
                      <w:r w:rsidRPr="00D817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документов</w:t>
                      </w:r>
                      <w:r w:rsidRPr="00D817DB">
                        <w:rPr>
                          <w:rFonts w:ascii="Baskerville Old Face" w:hAnsi="Baskerville Old Face"/>
                          <w:sz w:val="24"/>
                          <w:szCs w:val="24"/>
                        </w:rPr>
                        <w:t xml:space="preserve"> </w:t>
                      </w:r>
                      <w:r w:rsidRPr="00D817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</w:t>
                      </w:r>
                      <w:r w:rsidRPr="00D817DB">
                        <w:rPr>
                          <w:rFonts w:ascii="Baskerville Old Face" w:hAnsi="Baskerville Old Face"/>
                          <w:sz w:val="24"/>
                          <w:szCs w:val="24"/>
                        </w:rPr>
                        <w:t xml:space="preserve"> </w:t>
                      </w:r>
                      <w:r w:rsidRPr="00D817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рамках</w:t>
                      </w:r>
                      <w:r w:rsidRPr="00D817DB">
                        <w:rPr>
                          <w:rFonts w:ascii="Baskerville Old Face" w:hAnsi="Baskerville Old Face"/>
                          <w:sz w:val="24"/>
                          <w:szCs w:val="24"/>
                        </w:rPr>
                        <w:t xml:space="preserve"> </w:t>
                      </w:r>
                      <w:r w:rsidRPr="00D817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межведомственного</w:t>
                      </w:r>
                      <w:r w:rsidRPr="00D817DB">
                        <w:rPr>
                          <w:rFonts w:ascii="Baskerville Old Face" w:hAnsi="Baskerville Old Face"/>
                          <w:sz w:val="24"/>
                          <w:szCs w:val="24"/>
                        </w:rPr>
                        <w:t xml:space="preserve"> </w:t>
                      </w:r>
                      <w:r w:rsidRPr="00D817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взаимодействия</w:t>
                      </w:r>
                    </w:p>
                  </w:txbxContent>
                </v:textbox>
              </v:rect>
            </w:pict>
          </mc:Fallback>
        </mc:AlternateContent>
      </w:r>
    </w:p>
    <w:p w:rsidR="009B01C6" w:rsidRPr="00C74BEB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C74BEB">
        <w:rPr>
          <w:rFonts w:ascii="Times New Roman" w:eastAsia="Calibri" w:hAnsi="Times New Roman" w:cs="Times New Roman"/>
          <w:noProof/>
          <w:color w:val="000000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B78257" wp14:editId="74101B45">
                <wp:simplePos x="0" y="0"/>
                <wp:positionH relativeFrom="column">
                  <wp:posOffset>2987040</wp:posOffset>
                </wp:positionH>
                <wp:positionV relativeFrom="paragraph">
                  <wp:posOffset>36830</wp:posOffset>
                </wp:positionV>
                <wp:extent cx="0" cy="194310"/>
                <wp:effectExtent l="57150" t="13970" r="57150" b="2032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43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2pt,2.9pt" to="235.2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">
                <v:stroke endarrow="block"/>
              </v:line>
            </w:pict>
          </mc:Fallback>
        </mc:AlternateContent>
      </w:r>
    </w:p>
    <w:p w:rsidR="009B01C6" w:rsidRPr="00C74BEB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C74BEB">
        <w:rPr>
          <w:rFonts w:ascii="Times New Roman" w:eastAsia="Calibri" w:hAnsi="Times New Roman" w:cs="Times New Roman"/>
          <w:noProof/>
          <w:color w:val="000000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F313D7" wp14:editId="104CD6A1">
                <wp:simplePos x="0" y="0"/>
                <wp:positionH relativeFrom="column">
                  <wp:posOffset>291465</wp:posOffset>
                </wp:positionH>
                <wp:positionV relativeFrom="paragraph">
                  <wp:posOffset>27940</wp:posOffset>
                </wp:positionV>
                <wp:extent cx="5724525" cy="438150"/>
                <wp:effectExtent l="0" t="0" r="28575" b="19050"/>
                <wp:wrapNone/>
                <wp:docPr id="13" name="Блок-схема: процесс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4525" cy="4381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01C6" w:rsidRPr="00D817DB" w:rsidRDefault="009B01C6" w:rsidP="009B01C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Рассмотрение документов, принятие решения о принятии на учет гражданина в качестве нуждающегося в жилом помещении либо об отказе в принятии на учет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3" o:spid="_x0000_s1028" type="#_x0000_t109" style="position:absolute;left:0;text-align:left;margin-left:22.95pt;margin-top:2.2pt;width:450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">
                <v:textbox>
                  <w:txbxContent>
                    <w:p w:rsidR="009B01C6" w:rsidRPr="00D817DB" w:rsidRDefault="009B01C6" w:rsidP="009B01C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817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Рассмотрение документов, принятие решения о принятии на учет гражданина в качестве нуждающегося в жилом помещении либо об отказе в принятии на учет</w:t>
                      </w:r>
                    </w:p>
                  </w:txbxContent>
                </v:textbox>
              </v:shape>
            </w:pict>
          </mc:Fallback>
        </mc:AlternateContent>
      </w:r>
    </w:p>
    <w:p w:rsidR="009B01C6" w:rsidRPr="00C74BEB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9B01C6" w:rsidRPr="00C74BEB" w:rsidRDefault="009B01C6" w:rsidP="009B01C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C74BEB">
        <w:rPr>
          <w:rFonts w:ascii="Courier New" w:eastAsia="Calibri" w:hAnsi="Courier New" w:cs="Courier New"/>
          <w:noProof/>
          <w:color w:val="000000"/>
          <w:sz w:val="20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D2A8D1" wp14:editId="22A33AF6">
                <wp:simplePos x="0" y="0"/>
                <wp:positionH relativeFrom="column">
                  <wp:posOffset>2990850</wp:posOffset>
                </wp:positionH>
                <wp:positionV relativeFrom="paragraph">
                  <wp:posOffset>114935</wp:posOffset>
                </wp:positionV>
                <wp:extent cx="0" cy="180975"/>
                <wp:effectExtent l="76200" t="0" r="76200" b="4762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5pt,9.05pt" to="235.5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">
                <v:stroke endarrow="block"/>
              </v:line>
            </w:pict>
          </mc:Fallback>
        </mc:AlternateContent>
      </w:r>
    </w:p>
    <w:p w:rsidR="009B01C6" w:rsidRPr="00C74BEB" w:rsidRDefault="009B01C6" w:rsidP="009B01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C74BEB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</w:t>
      </w:r>
      <w:r w:rsidRPr="00C74BEB">
        <w:rPr>
          <w:rFonts w:ascii="Times New Roman" w:eastAsia="Calibri" w:hAnsi="Times New Roman" w:cs="Times New Roman"/>
        </w:rPr>
        <w:t xml:space="preserve"> </w:t>
      </w:r>
    </w:p>
    <w:p w:rsidR="009B01C6" w:rsidRPr="00C74BEB" w:rsidRDefault="009B01C6" w:rsidP="009B01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C74BEB">
        <w:rPr>
          <w:rFonts w:ascii="Courier New" w:eastAsia="Calibri" w:hAnsi="Courier New" w:cs="Courier New"/>
          <w:noProof/>
          <w:color w:val="000000"/>
          <w:sz w:val="20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19AB88" wp14:editId="52D67B23">
                <wp:simplePos x="0" y="0"/>
                <wp:positionH relativeFrom="column">
                  <wp:posOffset>291465</wp:posOffset>
                </wp:positionH>
                <wp:positionV relativeFrom="paragraph">
                  <wp:posOffset>84455</wp:posOffset>
                </wp:positionV>
                <wp:extent cx="5724525" cy="647700"/>
                <wp:effectExtent l="0" t="0" r="28575" b="19050"/>
                <wp:wrapNone/>
                <wp:docPr id="2" name="Блок-схема: процесс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4525" cy="6477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01C6" w:rsidRPr="006C47C6" w:rsidRDefault="009B01C6" w:rsidP="009B01C6">
                            <w:pPr>
                              <w:pStyle w:val="ConsPlusNonformat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</w:t>
                            </w:r>
                            <w:r w:rsidRPr="006C47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формление и выдача </w:t>
                            </w:r>
                            <w:r w:rsidRPr="006C47C6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решения о принятии </w:t>
                            </w:r>
                            <w:r w:rsidRPr="006C47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 учет или </w:t>
                            </w:r>
                            <w:proofErr w:type="gramStart"/>
                            <w:r w:rsidRPr="006C47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 отказе в принятии на учет  гражданина в качестве нуждающегося в жилом помещении</w:t>
                            </w:r>
                            <w:proofErr w:type="gramEnd"/>
                            <w:r w:rsidRPr="006C47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посредством почтовой связи, портала или электронной почты</w:t>
                            </w:r>
                          </w:p>
                          <w:p w:rsidR="009B01C6" w:rsidRPr="00EF739E" w:rsidRDefault="009B01C6" w:rsidP="009B01C6">
                            <w:pPr>
                              <w:pStyle w:val="1"/>
                              <w:spacing w:after="0" w:line="240" w:lineRule="auto"/>
                              <w:ind w:left="0" w:firstLine="567"/>
                              <w:jc w:val="both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9B01C6" w:rsidRDefault="009B01C6" w:rsidP="009B01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2" o:spid="_x0000_s1029" type="#_x0000_t109" style="position:absolute;left:0;text-align:left;margin-left:22.95pt;margin-top:6.65pt;width:450.75pt;height:5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">
                <v:textbox>
                  <w:txbxContent>
                    <w:p w:rsidR="009B01C6" w:rsidRPr="006C47C6" w:rsidRDefault="009B01C6" w:rsidP="009B01C6">
                      <w:pPr>
                        <w:pStyle w:val="ConsPlusNonformat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</w:t>
                      </w:r>
                      <w:r w:rsidRPr="006C47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формление и выдача </w:t>
                      </w:r>
                      <w:r w:rsidRPr="006C47C6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решения о принятии </w:t>
                      </w:r>
                      <w:r w:rsidRPr="006C47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 учет или </w:t>
                      </w:r>
                      <w:proofErr w:type="gramStart"/>
                      <w:r w:rsidRPr="006C47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 отказе в принятии на учет  гражданина в качестве нуждающегося в жилом помещении</w:t>
                      </w:r>
                      <w:proofErr w:type="gramEnd"/>
                      <w:r w:rsidRPr="006C47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посредством почтовой связи, портала или электронной почты</w:t>
                      </w:r>
                    </w:p>
                    <w:p w:rsidR="009B01C6" w:rsidRPr="00EF739E" w:rsidRDefault="009B01C6" w:rsidP="009B01C6">
                      <w:pPr>
                        <w:pStyle w:val="1"/>
                        <w:spacing w:after="0" w:line="240" w:lineRule="auto"/>
                        <w:ind w:left="0" w:firstLine="567"/>
                        <w:jc w:val="both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9B01C6" w:rsidRDefault="009B01C6" w:rsidP="009B01C6"/>
                  </w:txbxContent>
                </v:textbox>
              </v:shape>
            </w:pict>
          </mc:Fallback>
        </mc:AlternateContent>
      </w:r>
    </w:p>
    <w:p w:rsidR="009B01C6" w:rsidRPr="00C74BEB" w:rsidRDefault="009B01C6" w:rsidP="009B01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9B01C6" w:rsidRPr="00C74BEB" w:rsidRDefault="009B01C6" w:rsidP="009B01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9B01C6" w:rsidRPr="00C74BEB" w:rsidRDefault="009B01C6" w:rsidP="009B01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9B01C6" w:rsidRPr="00C74BEB" w:rsidRDefault="009B01C6" w:rsidP="009B01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9B01C6" w:rsidRPr="00EF27F4" w:rsidRDefault="009B01C6" w:rsidP="009B01C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7F4">
        <w:rPr>
          <w:rFonts w:ascii="Times New Roman" w:eastAsia="Calibri" w:hAnsi="Times New Roman" w:cs="Times New Roman"/>
          <w:sz w:val="28"/>
          <w:szCs w:val="28"/>
        </w:rPr>
        <w:t xml:space="preserve">3. Опубликовать настоящее постановление в средствах массовой информации. </w:t>
      </w:r>
    </w:p>
    <w:p w:rsidR="009B01C6" w:rsidRPr="00EF27F4" w:rsidRDefault="009B01C6" w:rsidP="009B01C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7F4">
        <w:rPr>
          <w:rFonts w:ascii="Times New Roman" w:eastAsia="Calibri" w:hAnsi="Times New Roman" w:cs="Times New Roman"/>
          <w:sz w:val="28"/>
          <w:szCs w:val="28"/>
        </w:rPr>
        <w:t xml:space="preserve">4. Настоящее постановление вступает в силу после дня его официального опубликования. </w:t>
      </w:r>
    </w:p>
    <w:p w:rsidR="009B01C6" w:rsidRPr="00EF27F4" w:rsidRDefault="009B01C6" w:rsidP="009B01C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1C6" w:rsidRPr="00EF27F4" w:rsidRDefault="009B01C6" w:rsidP="009B01C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34FD" w:rsidRDefault="009B01C6" w:rsidP="009B01C6">
      <w:pPr>
        <w:spacing w:after="0" w:line="240" w:lineRule="auto"/>
        <w:jc w:val="both"/>
      </w:pPr>
      <w:r w:rsidRPr="00EF27F4">
        <w:rPr>
          <w:rFonts w:ascii="Times New Roman" w:eastAsia="Calibri" w:hAnsi="Times New Roman" w:cs="Times New Roman"/>
          <w:sz w:val="28"/>
          <w:szCs w:val="28"/>
        </w:rPr>
        <w:t>Глава сельского поселения</w:t>
      </w:r>
      <w:r w:rsidRPr="00EF27F4">
        <w:rPr>
          <w:rFonts w:ascii="Times New Roman" w:eastAsia="Calibri" w:hAnsi="Times New Roman" w:cs="Times New Roman"/>
          <w:sz w:val="28"/>
          <w:szCs w:val="28"/>
        </w:rPr>
        <w:tab/>
      </w:r>
      <w:r w:rsidRPr="00EF27F4">
        <w:rPr>
          <w:rFonts w:ascii="Times New Roman" w:eastAsia="Calibri" w:hAnsi="Times New Roman" w:cs="Times New Roman"/>
          <w:sz w:val="28"/>
          <w:szCs w:val="28"/>
        </w:rPr>
        <w:tab/>
      </w:r>
      <w:r w:rsidRPr="00EF27F4">
        <w:rPr>
          <w:rFonts w:ascii="Times New Roman" w:eastAsia="Calibri" w:hAnsi="Times New Roman" w:cs="Times New Roman"/>
          <w:sz w:val="28"/>
          <w:szCs w:val="28"/>
        </w:rPr>
        <w:tab/>
      </w:r>
      <w:r w:rsidRPr="00EF27F4">
        <w:rPr>
          <w:rFonts w:ascii="Times New Roman" w:eastAsia="Calibri" w:hAnsi="Times New Roman" w:cs="Times New Roman"/>
          <w:sz w:val="28"/>
          <w:szCs w:val="28"/>
        </w:rPr>
        <w:tab/>
      </w:r>
      <w:r w:rsidRPr="00EF27F4">
        <w:rPr>
          <w:rFonts w:ascii="Times New Roman" w:eastAsia="Calibri" w:hAnsi="Times New Roman" w:cs="Times New Roman"/>
          <w:sz w:val="28"/>
          <w:szCs w:val="28"/>
        </w:rPr>
        <w:tab/>
      </w:r>
      <w:r w:rsidRPr="00EF27F4">
        <w:rPr>
          <w:rFonts w:ascii="Times New Roman" w:eastAsia="Calibri" w:hAnsi="Times New Roman" w:cs="Times New Roman"/>
          <w:sz w:val="28"/>
          <w:szCs w:val="28"/>
        </w:rPr>
        <w:tab/>
      </w:r>
      <w:r w:rsidRPr="00EF27F4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А.П. Пермин</w:t>
      </w:r>
    </w:p>
    <w:sectPr w:rsidR="009134FD" w:rsidSect="009B01C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">
    <w:altName w:val="Arial Unicode MS"/>
    <w:charset w:val="80"/>
    <w:family w:val="swiss"/>
    <w:pitch w:val="variable"/>
    <w:sig w:usb0="21003A87" w:usb1="090F0000" w:usb2="00000010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1C6"/>
    <w:rsid w:val="00087212"/>
    <w:rsid w:val="001328DB"/>
    <w:rsid w:val="0034196F"/>
    <w:rsid w:val="0051740E"/>
    <w:rsid w:val="009134FD"/>
    <w:rsid w:val="009B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B01C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9B01C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41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9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B01C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9B01C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41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9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1327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2016-01-18T01:20:00Z</cp:lastPrinted>
  <dcterms:created xsi:type="dcterms:W3CDTF">2016-01-18T01:10:00Z</dcterms:created>
  <dcterms:modified xsi:type="dcterms:W3CDTF">2016-12-28T03:57:00Z</dcterms:modified>
</cp:coreProperties>
</file>